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720" w:firstLine="720"/>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Online Training Module- Learning Journal for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0" w:firstLine="0"/>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000000"/>
          <w:sz w:val="24"/>
          <w:szCs w:val="24"/>
          <w:rtl w:val="0"/>
        </w:rPr>
        <w:t xml:space="preserve">“Family Engagement: for Center Directors”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4714875</wp:posOffset>
            </wp:positionH>
            <wp:positionV relativeFrom="paragraph">
              <wp:posOffset>276225</wp:posOffset>
            </wp:positionV>
            <wp:extent cx="1199237" cy="1199237"/>
            <wp:effectExtent b="0" l="0" r="0" t="0"/>
            <wp:wrapSquare wrapText="bothSides" distB="114300" distT="114300" distL="114300" distR="114300"/>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9237" cy="1199237"/>
                    </a:xfrm>
                    <a:prstGeom prst="rect"/>
                    <a:ln/>
                  </pic:spPr>
                </pic:pic>
              </a:graphicData>
            </a:graphic>
          </wp:anchor>
        </w:drawing>
      </w:r>
    </w:p>
    <w:p w:rsidR="00000000" w:rsidDel="00000000" w:rsidP="00000000" w:rsidRDefault="00000000" w:rsidRPr="00000000" w14:paraId="00000003">
      <w:pPr>
        <w:widowControl w:val="0"/>
        <w:spacing w:before="170" w:line="240" w:lineRule="auto"/>
        <w:ind w:left="383"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Dear Center Directors,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91" w:line="261.99999999999994" w:lineRule="auto"/>
        <w:ind w:left="0" w:right="38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Use this reflection journal to follow along with the 1-hour online training video and write in answers at the end of each section. </w:t>
      </w:r>
      <w:r w:rsidDel="00000000" w:rsidR="00000000" w:rsidRPr="00000000">
        <w:rPr>
          <w:rFonts w:ascii="Calibri" w:cs="Calibri" w:eastAsia="Calibri" w:hAnsi="Calibri"/>
          <w:color w:val="000000"/>
          <w:sz w:val="24"/>
          <w:szCs w:val="24"/>
          <w:u w:val="single"/>
          <w:rtl w:val="0"/>
        </w:rPr>
        <w:t xml:space="preserve">To receive ECE-TRIS credit and a certificate for the course,</w:t>
      </w:r>
      <w:r w:rsidDel="00000000" w:rsidR="00000000" w:rsidRPr="00000000">
        <w:rPr>
          <w:rFonts w:ascii="Calibri" w:cs="Calibri" w:eastAsia="Calibri" w:hAnsi="Calibri"/>
          <w:color w:val="000000"/>
          <w:sz w:val="24"/>
          <w:szCs w:val="24"/>
          <w:rtl w:val="0"/>
        </w:rPr>
        <w:t xml:space="preserve"> you will be prompted to type these answers into an online form at the end. Once submitted, you will receive a certificate you can print and submit along with other needed documentation to ECE-TRIS for credit. </w:t>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857250</wp:posOffset>
            </wp:positionV>
            <wp:extent cx="1906587" cy="439056"/>
            <wp:effectExtent b="0" l="0" r="0" t="0"/>
            <wp:wrapSquare wrapText="bothSides" distB="114300" distT="114300" distL="114300" distR="114300"/>
            <wp:docPr id="2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906587" cy="439056"/>
                    </a:xfrm>
                    <a:prstGeom prst="rect"/>
                    <a:ln/>
                  </pic:spPr>
                </pic:pic>
              </a:graphicData>
            </a:graphic>
          </wp:anchor>
        </w:drawing>
      </w:r>
    </w:p>
    <w:p w:rsidR="00000000" w:rsidDel="00000000" w:rsidP="00000000" w:rsidRDefault="00000000" w:rsidRPr="00000000" w14:paraId="00000006">
      <w:pPr>
        <w:spacing w:line="240" w:lineRule="auto"/>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Note: Before taking this special Center Director’s Module be sure you have completed:</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“Beyond the Newsletter- Introduction to Family Engagement for Early Education Programs” (1 hr)</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Self-Assessment Training Modules 1-3 covering all 5 Self-Assessment Objectives (3 hrs total)</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KY Family Engagement for Early Education Programs Self- Assessment for your Center/Program. This can be completed individually, and as a best practice have 2 families and 2 staff complete it too (.5 hr to complete)</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72"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72" w:line="240" w:lineRule="auto"/>
        <w:ind w:left="0" w:firstLine="0"/>
        <w:rPr>
          <w:rFonts w:ascii="Calibri" w:cs="Calibri" w:eastAsia="Calibri" w:hAnsi="Calibri"/>
          <w:b w:val="1"/>
          <w:color w:val="1c4587"/>
          <w:sz w:val="24"/>
          <w:szCs w:val="24"/>
          <w:u w:val="single"/>
        </w:rPr>
      </w:pPr>
      <w:r w:rsidDel="00000000" w:rsidR="00000000" w:rsidRPr="00000000">
        <w:rPr>
          <w:rFonts w:ascii="Calibri" w:cs="Calibri" w:eastAsia="Calibri" w:hAnsi="Calibri"/>
          <w:b w:val="1"/>
          <w:color w:val="1c4587"/>
          <w:sz w:val="24"/>
          <w:szCs w:val="24"/>
          <w:u w:val="single"/>
          <w:rtl w:val="0"/>
        </w:rPr>
        <w:t xml:space="preserve">Learning Objectives (1 hour):</w:t>
      </w:r>
      <w:r w:rsidDel="00000000" w:rsidR="00000000" w:rsidRPr="00000000">
        <w:rPr>
          <w:rFonts w:ascii="Calibri" w:cs="Calibri" w:eastAsia="Calibri" w:hAnsi="Calibri"/>
          <w:b w:val="1"/>
          <w:color w:val="1c4587"/>
          <w:sz w:val="24"/>
          <w:szCs w:val="24"/>
          <w:rtl w:val="0"/>
        </w:rPr>
        <w:t xml:space="preserve"> </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1" w:line="240" w:lineRule="auto"/>
        <w:ind w:left="384" w:firstLine="0"/>
        <w:rPr>
          <w:rFonts w:ascii="Calibri" w:cs="Calibri" w:eastAsia="Calibri" w:hAnsi="Calibri"/>
          <w:color w:val="1c4587"/>
          <w:sz w:val="24"/>
          <w:szCs w:val="24"/>
        </w:rPr>
      </w:pPr>
      <w:r w:rsidDel="00000000" w:rsidR="00000000" w:rsidRPr="00000000">
        <w:rPr>
          <w:rFonts w:ascii="Calibri" w:cs="Calibri" w:eastAsia="Calibri" w:hAnsi="Calibri"/>
          <w:color w:val="1c4587"/>
          <w:sz w:val="24"/>
          <w:szCs w:val="24"/>
          <w:rtl w:val="0"/>
        </w:rPr>
        <w:t xml:space="preserve">1. Demonstrate an understanding on the foundation of family engagement best practices</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1" w:line="240" w:lineRule="auto"/>
        <w:ind w:left="377" w:firstLine="0"/>
        <w:rPr>
          <w:rFonts w:ascii="Calibri" w:cs="Calibri" w:eastAsia="Calibri" w:hAnsi="Calibri"/>
          <w:color w:val="1c4587"/>
          <w:sz w:val="24"/>
          <w:szCs w:val="24"/>
        </w:rPr>
      </w:pPr>
      <w:r w:rsidDel="00000000" w:rsidR="00000000" w:rsidRPr="00000000">
        <w:rPr>
          <w:rFonts w:ascii="Calibri" w:cs="Calibri" w:eastAsia="Calibri" w:hAnsi="Calibri"/>
          <w:color w:val="1c4587"/>
          <w:sz w:val="24"/>
          <w:szCs w:val="24"/>
          <w:rtl w:val="0"/>
        </w:rPr>
        <w:t xml:space="preserve">2. Identify 3 new action items based on reflections from the self-assessment</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1" w:line="240" w:lineRule="auto"/>
        <w:ind w:left="377" w:firstLine="0"/>
        <w:rPr>
          <w:rFonts w:ascii="Calibri" w:cs="Calibri" w:eastAsia="Calibri" w:hAnsi="Calibri"/>
          <w:color w:val="1c4587"/>
          <w:sz w:val="24"/>
          <w:szCs w:val="24"/>
        </w:rPr>
      </w:pPr>
      <w:r w:rsidDel="00000000" w:rsidR="00000000" w:rsidRPr="00000000">
        <w:rPr>
          <w:rFonts w:ascii="Calibri" w:cs="Calibri" w:eastAsia="Calibri" w:hAnsi="Calibri"/>
          <w:color w:val="1c4587"/>
          <w:sz w:val="24"/>
          <w:szCs w:val="24"/>
          <w:rtl w:val="0"/>
        </w:rPr>
        <w:t xml:space="preserve">3. Create an action plan for building a family engagement team and plan for continued improvement.</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0" w:line="240" w:lineRule="auto"/>
        <w:ind w:left="1456" w:firstLine="0"/>
        <w:rPr>
          <w:rFonts w:ascii="Calibri" w:cs="Calibri" w:eastAsia="Calibri" w:hAnsi="Calibri"/>
          <w:color w:val="1c4587"/>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Section 1: Review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 you describe the difference between Family Involvement and Family Partnership? Give an example of each.</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Kentucky </w:t>
      </w:r>
      <w:r w:rsidDel="00000000" w:rsidR="00000000" w:rsidRPr="00000000">
        <w:rPr>
          <w:rFonts w:ascii="Calibri" w:cs="Calibri" w:eastAsia="Calibri" w:hAnsi="Calibri"/>
          <w:b w:val="1"/>
          <w:sz w:val="24"/>
          <w:szCs w:val="24"/>
          <w:rtl w:val="0"/>
        </w:rPr>
        <w:t xml:space="preserve">and the US Department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of Education have adopted a common, research-based framework for family and school partnerships. What is the name of the framework and who was the primary author?</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about this framework stood out to you or resonated with you the most?</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the 5 </w:t>
      </w:r>
      <w:r w:rsidDel="00000000" w:rsidR="00000000" w:rsidRPr="00000000">
        <w:rPr>
          <w:rFonts w:ascii="Calibri" w:cs="Calibri" w:eastAsia="Calibri" w:hAnsi="Calibri"/>
          <w:b w:val="1"/>
          <w:sz w:val="24"/>
          <w:szCs w:val="24"/>
          <w:rtl w:val="0"/>
        </w:rPr>
        <w:t xml:space="preserve">Objectives of</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the KY Family and Early Education Program Partnership Self-Assessment and in your own words describe the goal of each one.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60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60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60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60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60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Section 2: </w:t>
      </w:r>
      <w:r w:rsidDel="00000000" w:rsidR="00000000" w:rsidRPr="00000000">
        <w:rPr>
          <w:rFonts w:ascii="Calibri" w:cs="Calibri" w:eastAsia="Calibri" w:hAnsi="Calibri"/>
          <w:b w:val="1"/>
          <w:sz w:val="24"/>
          <w:szCs w:val="24"/>
          <w:u w:val="single"/>
          <w:rtl w:val="0"/>
        </w:rPr>
        <w:t xml:space="preserve">Self-Assessment Reflection</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Reflect on your Self-Assessment score: Which area are you strongest? Which area gave you the most challenge?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sz w:val="24"/>
          <w:szCs w:val="24"/>
          <w:rtl w:val="0"/>
        </w:rPr>
        <w:t xml:space="preserve">Consider the 3 M’s for Center Directors. How will you approach each following this training?</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48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Motivate your staff?</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48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Measure and monitor progress for staff? For families?</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48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Model relationship building best practices?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Identify 3 new ideas you would like to begin based on self-assessment scores. Tip: Reference the Everyday Activities List and FE Digital Playbook for specific ideas or you may want to start with staff conversations around key concepts listed in “the How” section of the Guide. </w:t>
      </w:r>
    </w:p>
    <w:tbl>
      <w:tblPr>
        <w:tblStyle w:val="Table1"/>
        <w:tblW w:w="937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90"/>
        <w:gridCol w:w="3585"/>
        <w:tblGridChange w:id="0">
          <w:tblGrid>
            <w:gridCol w:w="5790"/>
            <w:gridCol w:w="3585"/>
          </w:tblGrid>
        </w:tblGridChange>
      </w:tblGrid>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Activity or Staff Conversation</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Objective, Core Belie</w:t>
            </w:r>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or Essential Condition Addressed</w:t>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Section 3- Building a  Team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Make plans for building your first small group to take the self-assessment and review your 3 new ideas for improving the program’s family engagement. See Guide “Building a Family Engagement Action Team and Plan”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TIP: Make a SMARTE goal to cover all of these questions)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How will you recruit </w:t>
      </w:r>
      <w:r w:rsidDel="00000000" w:rsidR="00000000" w:rsidRPr="00000000">
        <w:rPr>
          <w:rFonts w:ascii="Calibri" w:cs="Calibri" w:eastAsia="Calibri" w:hAnsi="Calibri"/>
          <w:sz w:val="24"/>
          <w:szCs w:val="24"/>
          <w:rtl w:val="0"/>
        </w:rPr>
        <w:t xml:space="preserve">2-3</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staff?</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How will you recruit </w:t>
      </w:r>
      <w:r w:rsidDel="00000000" w:rsidR="00000000" w:rsidRPr="00000000">
        <w:rPr>
          <w:rFonts w:ascii="Calibri" w:cs="Calibri" w:eastAsia="Calibri" w:hAnsi="Calibri"/>
          <w:sz w:val="24"/>
          <w:szCs w:val="24"/>
          <w:rtl w:val="0"/>
        </w:rPr>
        <w:t xml:space="preserve">2-3</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families?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will</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these participants help ensure diverse voices are represented? How could you solicit a little more diversity?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 you offer a fe</w:t>
      </w:r>
      <w:r w:rsidDel="00000000" w:rsidR="00000000" w:rsidRPr="00000000">
        <w:rPr>
          <w:rFonts w:ascii="Calibri" w:cs="Calibri" w:eastAsia="Calibri" w:hAnsi="Calibri"/>
          <w:sz w:val="24"/>
          <w:szCs w:val="24"/>
          <w:rtl w:val="0"/>
        </w:rPr>
        <w:t xml:space="preserve">w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incentives </w:t>
      </w:r>
      <w:r w:rsidDel="00000000" w:rsidR="00000000" w:rsidRPr="00000000">
        <w:rPr>
          <w:rFonts w:ascii="Calibri" w:cs="Calibri" w:eastAsia="Calibri" w:hAnsi="Calibri"/>
          <w:sz w:val="24"/>
          <w:szCs w:val="24"/>
          <w:rtl w:val="0"/>
        </w:rPr>
        <w:t xml:space="preserve">to participate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What will the first meeting agenda and pre-work include?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How will you measure if the first meeting went well?</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61.99999999999994" w:lineRule="auto"/>
        <w:ind w:left="385" w:right="342" w:firstLine="0"/>
        <w:jc w:val="center"/>
        <w:rPr>
          <w:rFonts w:ascii="Calibri" w:cs="Calibri" w:eastAsia="Calibri" w:hAnsi="Calibri"/>
          <w:color w:val="0000ff"/>
          <w:sz w:val="24"/>
          <w:szCs w:val="24"/>
          <w:u w:val="single"/>
        </w:rPr>
      </w:pPr>
      <w:r w:rsidDel="00000000" w:rsidR="00000000" w:rsidRPr="00000000">
        <w:rPr>
          <w:rFonts w:ascii="Calibri" w:cs="Calibri" w:eastAsia="Calibri" w:hAnsi="Calibri"/>
          <w:color w:val="000000"/>
          <w:sz w:val="24"/>
          <w:szCs w:val="24"/>
          <w:rtl w:val="0"/>
        </w:rPr>
        <w:t xml:space="preserve">Congratulations! You have complete</w:t>
      </w:r>
      <w:r w:rsidDel="00000000" w:rsidR="00000000" w:rsidRPr="00000000">
        <w:rPr>
          <w:rFonts w:ascii="Calibri" w:cs="Calibri" w:eastAsia="Calibri" w:hAnsi="Calibri"/>
          <w:sz w:val="24"/>
          <w:szCs w:val="24"/>
          <w:rtl w:val="0"/>
        </w:rPr>
        <w:t xml:space="preserve">d </w:t>
      </w:r>
      <w:r w:rsidDel="00000000" w:rsidR="00000000" w:rsidRPr="00000000">
        <w:rPr>
          <w:rFonts w:ascii="Calibri" w:cs="Calibri" w:eastAsia="Calibri" w:hAnsi="Calibri"/>
          <w:sz w:val="24"/>
          <w:szCs w:val="24"/>
          <w:rtl w:val="0"/>
        </w:rPr>
        <w:t xml:space="preserve">“Family Engagement for Center Directors”.</w:t>
      </w:r>
      <w:r w:rsidDel="00000000" w:rsidR="00000000" w:rsidRPr="00000000">
        <w:rPr>
          <w:rFonts w:ascii="Calibri" w:cs="Calibri" w:eastAsia="Calibri" w:hAnsi="Calibri"/>
          <w:color w:val="000000"/>
          <w:sz w:val="24"/>
          <w:szCs w:val="24"/>
          <w:rtl w:val="0"/>
        </w:rPr>
        <w:t xml:space="preserve"> Return to the main webpage to submit your End of Section Questions to receive a Certificate of Completion for this module.  More resource and information: </w:t>
      </w:r>
      <w:hyperlink r:id="rId9">
        <w:r w:rsidDel="00000000" w:rsidR="00000000" w:rsidRPr="00000000">
          <w:rPr>
            <w:rFonts w:ascii="Calibri" w:cs="Calibri" w:eastAsia="Calibri" w:hAnsi="Calibri"/>
            <w:color w:val="0000ff"/>
            <w:sz w:val="24"/>
            <w:szCs w:val="24"/>
            <w:u w:val="single"/>
            <w:rtl w:val="0"/>
          </w:rPr>
          <w:t xml:space="preserve">https://prichardcommittee.org/familyengagement/</w:t>
        </w:r>
      </w:hyperlink>
      <w:r w:rsidDel="00000000" w:rsidR="00000000" w:rsidRPr="00000000">
        <w:rPr>
          <w:rtl w:val="0"/>
        </w:rPr>
      </w:r>
    </w:p>
    <w:sectPr>
      <w:pgSz w:h="15840" w:w="12240" w:orient="portrait"/>
      <w:pgMar w:bottom="1639" w:top="1428" w:left="1075" w:right="106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56281E"/>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C51F1"/>
    <w:pPr>
      <w:ind w:left="720"/>
      <w:contextualSpacing w:val="1"/>
    </w:pPr>
  </w:style>
  <w:style w:type="table" w:styleId="TableGrid">
    <w:name w:val="Table Grid"/>
    <w:basedOn w:val="TableNormal"/>
    <w:uiPriority w:val="39"/>
    <w:rsid w:val="00B162C4"/>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44C96"/>
    <w:rPr>
      <w:color w:val="0000ff" w:themeColor="hyperlink"/>
      <w:u w:val="single"/>
    </w:rPr>
  </w:style>
  <w:style w:type="character" w:styleId="UnresolvedMention">
    <w:name w:val="Unresolved Mention"/>
    <w:basedOn w:val="DefaultParagraphFont"/>
    <w:uiPriority w:val="99"/>
    <w:semiHidden w:val="1"/>
    <w:unhideWhenUsed w:val="1"/>
    <w:rsid w:val="00E44C9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ichardcommittee.org/familyengageme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hUybuWBTfA4XAsLiXadGDaNE9Q==">AMUW2mUZrQllKBBgUmufgesdwLZ070nNtX+Gyn/YUVfI10QjKZHkTO7C0gX0Jib5L60uACzP8JYR5A0oKrQ5u9bD/i1eCaHXd0kgmY6Bts60/WQRsC2iGRQ=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2022-04-06T13:25:00Z</dcterms:created>
  <dc:creator>Brooke Gill</dc:creator>
</cp:coreProperties>
</file>